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5615234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SANTA CRUZ: DIVISION OF STUDENT AFFAIRS and SUCCESS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126708984375"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June 12, 2023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31860351562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MODEL UNITED NATIONS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STUDENT ORGANIZATION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 202</w:t>
      </w:r>
      <w:r w:rsidDel="00000000" w:rsidR="00000000" w:rsidRPr="00000000">
        <w:rPr>
          <w:rFonts w:ascii="Times New Roman" w:cs="Times New Roman" w:eastAsia="Times New Roman" w:hAnsi="Times New Roman"/>
          <w:sz w:val="24"/>
          <w:szCs w:val="24"/>
          <w:u w:val="singl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-202</w:t>
      </w:r>
      <w:r w:rsidDel="00000000" w:rsidR="00000000" w:rsidRPr="00000000">
        <w:rPr>
          <w:rFonts w:ascii="Times New Roman" w:cs="Times New Roman" w:eastAsia="Times New Roman" w:hAnsi="Times New Roman"/>
          <w:sz w:val="24"/>
          <w:szCs w:val="24"/>
          <w:u w:val="singl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Student Fee Advisory Committee Funding Award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2.64007568359375" w:right="0" w:firstLine="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Dear </w:t>
      </w:r>
      <w:r w:rsidDel="00000000" w:rsidR="00000000" w:rsidRPr="00000000">
        <w:rPr>
          <w:rFonts w:ascii="Times New Roman" w:cs="Times New Roman" w:eastAsia="Times New Roman" w:hAnsi="Times New Roman"/>
          <w:sz w:val="23"/>
          <w:szCs w:val="23"/>
          <w:rtl w:val="0"/>
        </w:rPr>
        <w:t xml:space="preserve">Michelle Bakin, Vanessa Canchola</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15795230865479" w:lineRule="auto"/>
        <w:ind w:left="0" w:right="337.3193359375" w:firstLine="2.880096435546875"/>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The Student Fee Advisory Committee (SFAC) is pleased to notify you that it has voted to  provide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Fonts w:ascii="Times New Roman" w:cs="Times New Roman" w:eastAsia="Times New Roman" w:hAnsi="Times New Roman"/>
          <w:sz w:val="24"/>
          <w:szCs w:val="24"/>
          <w:rtl w:val="0"/>
        </w:rPr>
        <w:t xml:space="preserve">3,333.00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in funding for the </w:t>
      </w:r>
      <w:r w:rsidDel="00000000" w:rsidR="00000000" w:rsidRPr="00000000">
        <w:rPr>
          <w:rFonts w:ascii="Times New Roman" w:cs="Times New Roman" w:eastAsia="Times New Roman" w:hAnsi="Times New Roman"/>
          <w:sz w:val="24"/>
          <w:szCs w:val="24"/>
          <w:rtl w:val="0"/>
        </w:rPr>
        <w:t xml:space="preserve">UCSC Model United Nations Travel Team</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This funding award is in  response to the funding proposal that you submitted in fall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15795230865479" w:lineRule="auto"/>
        <w:ind w:left="0" w:right="337.3193359375" w:firstLine="2.880096435546875"/>
        <w:jc w:val="left"/>
        <w:rPr>
          <w:rFonts w:ascii="Times New Roman" w:cs="Times New Roman" w:eastAsia="Times New Roman" w:hAnsi="Times New Roman"/>
          <w:sz w:val="24"/>
          <w:szCs w:val="24"/>
        </w:rPr>
      </w:pPr>
      <w:r w:rsidDel="00000000" w:rsidR="00000000" w:rsidRPr="00000000">
        <w:rPr>
          <w:rtl w:val="0"/>
        </w:rPr>
      </w:r>
    </w:p>
    <w:tbl>
      <w:tblPr>
        <w:tblStyle w:val="Table1"/>
        <w:tblW w:w="9390.0" w:type="dxa"/>
        <w:jc w:val="left"/>
        <w:tblInd w:w="92.4000549316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055"/>
        <w:gridCol w:w="1980"/>
        <w:gridCol w:w="2100"/>
        <w:gridCol w:w="810"/>
        <w:gridCol w:w="1035"/>
        <w:tblGridChange w:id="0">
          <w:tblGrid>
            <w:gridCol w:w="1410"/>
            <w:gridCol w:w="2055"/>
            <w:gridCol w:w="1980"/>
            <w:gridCol w:w="2100"/>
            <w:gridCol w:w="810"/>
            <w:gridCol w:w="1035"/>
          </w:tblGrid>
        </w:tblGridChange>
      </w:tblGrid>
      <w:tr>
        <w:trPr>
          <w:cantSplit w:val="0"/>
          <w:trHeight w:val="6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sz w:val="18.079999923706055"/>
                <w:szCs w:val="18.079999923706055"/>
                <w:u w:val="none"/>
                <w:vertAlign w:val="baseline"/>
                <w:rtl w:val="0"/>
              </w:rPr>
              <w:t xml:space="preserve">Division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sz w:val="18.079999923706055"/>
                <w:szCs w:val="18.079999923706055"/>
                <w:u w:val="none"/>
                <w:vertAlign w:val="baseline"/>
                <w:rtl w:val="0"/>
              </w:rPr>
              <w:t xml:space="preserve">Department/Program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sz w:val="18.079999923706055"/>
                <w:szCs w:val="18.079999923706055"/>
                <w:u w:val="none"/>
                <w:vertAlign w:val="baseline"/>
                <w:rtl w:val="0"/>
              </w:rPr>
              <w:t xml:space="preserve">Author(s) of Proposal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sz w:val="18.079999923706055"/>
                <w:szCs w:val="18.079999923706055"/>
                <w:u w:val="none"/>
                <w:vertAlign w:val="baseline"/>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sz w:val="18.079999923706055"/>
                <w:szCs w:val="18.079999923706055"/>
                <w:u w:val="none"/>
                <w:vertAlign w:val="baseline"/>
                <w:rtl w:val="0"/>
              </w:rPr>
              <w:t xml:space="preserve">Fund </w:t>
            </w:r>
            <w:r w:rsidDel="00000000" w:rsidR="00000000" w:rsidRPr="00000000">
              <w:rPr>
                <w:rFonts w:ascii="Times New Roman" w:cs="Times New Roman" w:eastAsia="Times New Roman" w:hAnsi="Times New Roman"/>
                <w:b w:val="1"/>
                <w:i w:val="0"/>
                <w:smallCaps w:val="0"/>
                <w:strike w:val="0"/>
                <w:sz w:val="18.079999923706055"/>
                <w:szCs w:val="18.079999923706055"/>
                <w:u w:val="none"/>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sz w:val="18.079999923706055"/>
                <w:szCs w:val="18.079999923706055"/>
                <w:u w:val="none"/>
                <w:vertAlign w:val="baseline"/>
                <w:rtl w:val="0"/>
              </w:rPr>
              <w:t xml:space="preserv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sz w:val="18.079999923706055"/>
                <w:szCs w:val="18.079999923706055"/>
                <w:u w:val="none"/>
                <w:vertAlign w:val="baseline"/>
                <w:rtl w:val="0"/>
              </w:rPr>
              <w:t xml:space="preserve">Amount</w:t>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19.920000076293945"/>
                <w:szCs w:val="19.920000076293945"/>
                <w:u w:val="none"/>
                <w:vertAlign w:val="baseline"/>
              </w:rPr>
            </w:pPr>
            <w:r w:rsidDel="00000000" w:rsidR="00000000" w:rsidRPr="00000000">
              <w:rPr>
                <w:rFonts w:ascii="Times New Roman" w:cs="Times New Roman" w:eastAsia="Times New Roman" w:hAnsi="Times New Roman"/>
                <w:b w:val="0"/>
                <w:i w:val="0"/>
                <w:smallCaps w:val="0"/>
                <w:strike w:val="0"/>
                <w:sz w:val="19.920000076293945"/>
                <w:szCs w:val="19.920000076293945"/>
                <w:u w:val="none"/>
                <w:vertAlign w:val="baseline"/>
                <w:rtl w:val="0"/>
              </w:rPr>
              <w:t xml:space="preserve">Student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19.920000076293945"/>
                <w:szCs w:val="19.920000076293945"/>
                <w:u w:val="none"/>
                <w:vertAlign w:val="baseline"/>
              </w:rPr>
            </w:pPr>
            <w:r w:rsidDel="00000000" w:rsidR="00000000" w:rsidRPr="00000000">
              <w:rPr>
                <w:rFonts w:ascii="Times New Roman" w:cs="Times New Roman" w:eastAsia="Times New Roman" w:hAnsi="Times New Roman"/>
                <w:b w:val="0"/>
                <w:i w:val="0"/>
                <w:smallCaps w:val="0"/>
                <w:strike w:val="0"/>
                <w:sz w:val="19.920000076293945"/>
                <w:szCs w:val="19.920000076293945"/>
                <w:u w:val="none"/>
                <w:vertAlign w:val="baseline"/>
                <w:rtl w:val="0"/>
              </w:rPr>
              <w:t xml:space="preserve">Affairs and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19.920000076293945"/>
                <w:szCs w:val="19.920000076293945"/>
                <w:u w:val="none"/>
                <w:vertAlign w:val="baseline"/>
              </w:rPr>
            </w:pPr>
            <w:r w:rsidDel="00000000" w:rsidR="00000000" w:rsidRPr="00000000">
              <w:rPr>
                <w:rFonts w:ascii="Times New Roman" w:cs="Times New Roman" w:eastAsia="Times New Roman" w:hAnsi="Times New Roman"/>
                <w:b w:val="0"/>
                <w:i w:val="0"/>
                <w:smallCaps w:val="0"/>
                <w:strike w:val="0"/>
                <w:sz w:val="19.920000076293945"/>
                <w:szCs w:val="19.920000076293945"/>
                <w:u w:val="none"/>
                <w:vertAlign w:val="baseline"/>
                <w:rtl w:val="0"/>
              </w:rPr>
              <w:t xml:space="preserve">Success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SOAR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19.920000076293945"/>
                <w:szCs w:val="19.920000076293945"/>
                <w:u w:val="none"/>
                <w:vertAlign w:val="baseline"/>
              </w:rPr>
            </w:pPr>
            <w:r w:rsidDel="00000000" w:rsidR="00000000" w:rsidRPr="00000000">
              <w:rPr>
                <w:rFonts w:ascii="Times New Roman" w:cs="Times New Roman" w:eastAsia="Times New Roman" w:hAnsi="Times New Roman"/>
                <w:sz w:val="19.920000076293945"/>
                <w:szCs w:val="19.920000076293945"/>
                <w:rtl w:val="0"/>
              </w:rPr>
              <w:t xml:space="preserve">Model United Nations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95.56671142578125" w:right="134.66064453125" w:firstLine="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Michelle Bakin,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95.56671142578125" w:right="134.66064453125" w:firstLine="0"/>
              <w:jc w:val="center"/>
              <w:rPr>
                <w:rFonts w:ascii="Times New Roman" w:cs="Times New Roman" w:eastAsia="Times New Roman" w:hAnsi="Times New Roman"/>
                <w:b w:val="0"/>
                <w:i w:val="0"/>
                <w:smallCaps w:val="0"/>
                <w:strike w:val="0"/>
                <w:sz w:val="19.920000076293945"/>
                <w:szCs w:val="19.920000076293945"/>
                <w:u w:val="none"/>
                <w:vertAlign w:val="baseline"/>
              </w:rPr>
            </w:pPr>
            <w:r w:rsidDel="00000000" w:rsidR="00000000" w:rsidRPr="00000000">
              <w:rPr>
                <w:rFonts w:ascii="Times New Roman" w:cs="Times New Roman" w:eastAsia="Times New Roman" w:hAnsi="Times New Roman"/>
                <w:sz w:val="23"/>
                <w:szCs w:val="23"/>
                <w:rtl w:val="0"/>
              </w:rPr>
              <w:t xml:space="preserve">Vanessa Canchola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19.920000076293945"/>
                <w:szCs w:val="19.920000076293945"/>
                <w:u w:val="none"/>
                <w:vertAlign w:val="baseline"/>
              </w:rPr>
            </w:pPr>
            <w:r w:rsidDel="00000000" w:rsidR="00000000" w:rsidRPr="00000000">
              <w:rPr>
                <w:rFonts w:ascii="Times New Roman" w:cs="Times New Roman" w:eastAsia="Times New Roman" w:hAnsi="Times New Roman"/>
                <w:sz w:val="19.920000076293945"/>
                <w:szCs w:val="19.920000076293945"/>
                <w:rtl w:val="0"/>
              </w:rPr>
              <w:t xml:space="preserve">Funding For UCSC Model United Nations Travel Team</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2275390625" w:line="231.23305320739746" w:lineRule="auto"/>
              <w:ind w:left="238.387451171875" w:right="182.3565673828125" w:firstLine="0"/>
              <w:jc w:val="center"/>
              <w:rPr>
                <w:rFonts w:ascii="Times New Roman" w:cs="Times New Roman" w:eastAsia="Times New Roman" w:hAnsi="Times New Roman"/>
                <w:b w:val="0"/>
                <w:i w:val="1"/>
                <w:smallCaps w:val="0"/>
                <w:strike w:val="0"/>
                <w:sz w:val="19.920000076293945"/>
                <w:szCs w:val="19.920000076293945"/>
                <w:u w:val="none"/>
                <w:vertAlign w:val="baseline"/>
              </w:rPr>
            </w:pPr>
            <w:r w:rsidDel="00000000" w:rsidR="00000000" w:rsidRPr="00000000">
              <w:rPr>
                <w:rFonts w:ascii="Times New Roman" w:cs="Times New Roman" w:eastAsia="Times New Roman" w:hAnsi="Times New Roman"/>
                <w:b w:val="0"/>
                <w:i w:val="1"/>
                <w:smallCaps w:val="0"/>
                <w:strike w:val="0"/>
                <w:sz w:val="19.920000076293945"/>
                <w:szCs w:val="19.920000076293945"/>
                <w:u w:val="none"/>
                <w:vertAlign w:val="baseline"/>
                <w:rtl w:val="0"/>
              </w:rPr>
              <w:t xml:space="preserve">Funding for </w:t>
            </w:r>
            <w:r w:rsidDel="00000000" w:rsidR="00000000" w:rsidRPr="00000000">
              <w:rPr>
                <w:rFonts w:ascii="Times New Roman" w:cs="Times New Roman" w:eastAsia="Times New Roman" w:hAnsi="Times New Roman"/>
                <w:i w:val="1"/>
                <w:sz w:val="19.920000076293945"/>
                <w:szCs w:val="19.920000076293945"/>
                <w:rtl w:val="0"/>
              </w:rPr>
              <w:t xml:space="preserve">competition travel.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18.959999084472656"/>
                <w:szCs w:val="18.959999084472656"/>
                <w:u w:val="none"/>
                <w:vertAlign w:val="baseline"/>
              </w:rPr>
            </w:pPr>
            <w:r w:rsidDel="00000000" w:rsidR="00000000" w:rsidRPr="00000000">
              <w:rPr>
                <w:rFonts w:ascii="Times New Roman" w:cs="Times New Roman" w:eastAsia="Times New Roman" w:hAnsi="Times New Roman"/>
                <w:b w:val="1"/>
                <w:i w:val="1"/>
                <w:sz w:val="24"/>
                <w:szCs w:val="24"/>
                <w:rtl w:val="0"/>
              </w:rPr>
              <w:t xml:space="preserve">M7 - 20360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19.920000076293945"/>
                <w:szCs w:val="19.920000076293945"/>
                <w:u w:val="none"/>
                <w:vertAlign w:val="baseline"/>
              </w:rPr>
            </w:pPr>
            <w:r w:rsidDel="00000000" w:rsidR="00000000" w:rsidRPr="00000000">
              <w:rPr>
                <w:rFonts w:ascii="Times New Roman" w:cs="Times New Roman" w:eastAsia="Times New Roman" w:hAnsi="Times New Roman"/>
                <w:b w:val="0"/>
                <w:i w:val="0"/>
                <w:smallCaps w:val="0"/>
                <w:strike w:val="0"/>
                <w:sz w:val="19.920000076293945"/>
                <w:szCs w:val="19.920000076293945"/>
                <w:u w:val="none"/>
                <w:vertAlign w:val="baseline"/>
                <w:rtl w:val="0"/>
              </w:rPr>
              <w:t xml:space="preserve">$</w:t>
            </w:r>
            <w:r w:rsidDel="00000000" w:rsidR="00000000" w:rsidRPr="00000000">
              <w:rPr>
                <w:rFonts w:ascii="Times New Roman" w:cs="Times New Roman" w:eastAsia="Times New Roman" w:hAnsi="Times New Roman"/>
                <w:sz w:val="19.920000076293945"/>
                <w:szCs w:val="19.920000076293945"/>
                <w:rtl w:val="0"/>
              </w:rPr>
              <w:t xml:space="preserve">3,333.00</w:t>
            </w: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widowControl w:val="0"/>
        <w:spacing w:line="229.9079704284668" w:lineRule="auto"/>
        <w:ind w:right="48.47900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funds are to be expended in the manner outlined in the funding proposal submitted by the  author(s) by June 1, 2024. </w:t>
      </w:r>
    </w:p>
    <w:p w:rsidR="00000000" w:rsidDel="00000000" w:rsidP="00000000" w:rsidRDefault="00000000" w:rsidRPr="00000000" w14:paraId="0000001F">
      <w:pPr>
        <w:widowControl w:val="0"/>
        <w:spacing w:line="229.9079704284668" w:lineRule="auto"/>
        <w:ind w:left="2.64007568359375" w:right="48.47900390625" w:firstLine="0.2400207519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29.9079704284668" w:lineRule="auto"/>
        <w:ind w:left="2.64007568359375" w:right="48.47900390625" w:firstLine="0.2400207519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copying this message to your SOAR Adviser Arlan Mendiola, we ask that Arlan connect with Denise Ilarina in the Student Affairs and Success Office to initiate the transfer of these funds to your SOAR account.</w:t>
      </w:r>
    </w:p>
    <w:p w:rsidR="00000000" w:rsidDel="00000000" w:rsidP="00000000" w:rsidRDefault="00000000" w:rsidRPr="00000000" w14:paraId="00000021">
      <w:pPr>
        <w:widowControl w:val="0"/>
        <w:spacing w:line="229.9079704284668" w:lineRule="auto"/>
        <w:ind w:left="2.64007568359375" w:right="48.47900390625" w:firstLine="0.2400207519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229.9079704284668" w:lineRule="auto"/>
        <w:ind w:left="2.64007568359375" w:right="48.47900390625" w:firstLine="0.2400207519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If you have any questions, please do not hesitate to contact me at extension 9-1676 or via email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at </w:t>
      </w:r>
      <w:r w:rsidDel="00000000" w:rsidR="00000000" w:rsidRPr="00000000">
        <w:rPr>
          <w:rFonts w:ascii="Times New Roman" w:cs="Times New Roman" w:eastAsia="Times New Roman" w:hAnsi="Times New Roman"/>
          <w:color w:val="0000ff"/>
          <w:sz w:val="24"/>
          <w:szCs w:val="24"/>
          <w:highlight w:val="white"/>
          <w:u w:val="single"/>
          <w:rtl w:val="0"/>
        </w:rPr>
        <w:t xml:space="preserve">larojas@ucsc.edu</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widowControl w:val="0"/>
        <w:spacing w:line="229.9079704284668" w:lineRule="auto"/>
        <w:ind w:left="5042.640075683594" w:right="48.47900390625" w:firstLine="0.2400207519531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968994140625" w:line="240" w:lineRule="auto"/>
        <w:ind w:left="0" w:right="1507.9992675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788414" cy="6419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8414" cy="64198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32.35961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83862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48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Adviser to Student Fee Advisory Committee </w:t>
      </w:r>
    </w:p>
    <w:p w:rsidR="00000000" w:rsidDel="00000000" w:rsidP="00000000" w:rsidRDefault="00000000" w:rsidRPr="00000000" w14:paraId="0000002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cc: </w:t>
        <w:tab/>
        <w:t xml:space="preserve">Director Denise Ilarina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Associate Director Arlan Mendiola</w:t>
      </w:r>
    </w:p>
    <w:p w:rsidR="00000000" w:rsidDel="00000000" w:rsidP="00000000" w:rsidRDefault="00000000" w:rsidRPr="00000000" w14:paraId="0000002A">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Associate Director Griffin Smith</w:t>
      </w:r>
      <w:r w:rsidDel="00000000" w:rsidR="00000000" w:rsidRPr="00000000">
        <w:rPr>
          <w:rtl w:val="0"/>
        </w:rPr>
      </w:r>
    </w:p>
    <w:p w:rsidR="00000000" w:rsidDel="00000000" w:rsidP="00000000" w:rsidRDefault="00000000" w:rsidRPr="00000000" w14:paraId="0000002B">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SFAC</w:t>
      </w:r>
    </w:p>
    <w:sectPr>
      <w:pgSz w:h="15840" w:w="12240" w:orient="portrait"/>
      <w:pgMar w:bottom="1490.8799743652344" w:top="991.199951171875" w:left="1441.6798400878906" w:right="1435.600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